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2019年伏牛山中条山国家级重点治理区植被覆盖度数据集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Zhongtiaoshan national key management area in Funiu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伏牛山中条山国家级重点治理区植被覆盖度数据集包括河南省巩义市、洛龙区、偃师市、孟津县、新安县、嵩县、宜阳县、洛宁县、伊川县、湖滨区、陕州区、义马市、灵宝市、渑池县、济源市，山西省阳城县、盐湖区、垣曲县、夏县、平陆县、芮城县2019年的植被覆盖度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300.4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2019年伏牛山中条山国家级重点治理区植被覆盖度数据集. 国家冰川冻土沙漠科学数据中心(http://www.ncdc.ac.cn), 2021. https://cstr.cn/CSTR:11738.11.ncdc.HHSTBC.2021.318.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