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湖北省巴东县气象数据集（2015-2019年）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Meteorological Dataset of Badong County, Hubei Province (2015-2019)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10.12072/ncdc.bnorsg.db7208.2026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11738.11.NCDC.BNORSG.DB7208.2026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  本数据集包含了2015年1月1日至2019年8月27日期间，覆盖湖北省巴东县5年的气象数据。字段依次包含时间（年月日时）、气压（hPa）、风速（m/s）、气温（℃）、相对湿度（%）、降水量（mm）。   数据采集地空间位置为110° 23′14″E，31° 2′42″N。   数据中的“nan”表示空值。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  仪器自动观测。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  原始数据，未经处理。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  数据为原始测量数据，数据质量良好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2015/01/01-2019/08/27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巴东县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*.csv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巴东县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31.43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110.03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康建芳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刘军旗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刘军旗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刘军旗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刘军旗. 湖北省巴东县气象数据集（2015-2019年）. 国家冰川冻土沙漠科学数据中心(http://www.ncdc.ac.cn), 2026. https://cstr.cn/CSTR:11738.11.NCDC.BNORSG.DB7208.2026.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