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Land use  for the extension of 200 km from the epicenter of the magnitude 6.8 earthquake in Luding County, Ganzi Prefecture,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土地利用数据。数据集为2000年、2010年和2020年30米土地利用数据集，共有耕地、林地、草地、灌木丛、湿地、裸地、水体、人造地表、冰川（和永久冻土）共计9类土地利用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  数据来源于：http://www.globallandcover.com/。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  按照震中扩展200km范围边界进行裁剪。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耕地, 林地, 草地, 灌木丛, 湿地, 裸地, 水体, 人造地表, 冰川和永久冻土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四川甘孜州泸定县6.8级地震震中扩展200km范围土地利用数据集. 国家冰川冻土沙漠科学数据中心(http://www.ncdc.ac.cn), 2022. https://cstr.cn/CSTR:11738.11.ncdc.NCDC.db2478.2022.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