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Vegetation cover data set of Altun mountain national key prevention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10.12072/ncdc.hhstbc.db4002.2023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11738.11.NCDC.HHSTBC.DB4002.2023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vegetation coverage data set of national key prevention areas in Altun Mountain in 2022 includes the statistical table of forest and grass vegetation coverage in Ruoqiang county and Qiemo County of Xinjiang Uygur Autonomous Region in 2022, which is based on the processing of satellite remote sensing image with spatial resolution of 2m. The saved format is xlsx. The data name adopts the form of "key management area + year + vegetation coverage statistical table", such as“ ×× Key governance areas ×× Statistical table of annual vegetation coverage. The vegetation coverage is divided into five levels: high coverage, medium high coverage, medium coverage, medium low coverage and low coverage.&lt;/p&gt;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&lt;p&gt;Based on the method of remote sensing estimation, the normalized vegetation index (NDVI) is used to estimate the vegetation coverage by using the pixel dichotomy model. The method is to first calculate the NDVI of each pixel using the near infrared band and red band data of multispectral images, and then use the model to calculate the vegetation coverage of the whole region. Then the land use type data from remote sensing interpretation and the vegetation coverage data from remote sensing estimation are superimposed to obtain the vegetation coverage information of each pixel. Finally, according to the classification rules, the vegetation coverage was classified, and the statistical table of forest and grass vegetation coverage was obtained.&lt;/p&gt;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place:Altun mountain national key prevention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vegetation coverage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Place:Ruoqiang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Vegetation cover data set of Altun mountain national key prevention area in 2022. National Cryosphere Desert Data Center(http://www.ncdc.ac.cn), 2023. https://cstr.cn/CSTR:11738.11.NCDC.HHSTBC.DB4002.2023.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