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Rural Ecotourism Competitiveness in the Upper Reaches of the Yangtze River Economic Belt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10.12072/ncdc.tourism.db7302.2026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11738.11.NCDC.TOURISM.DB7302.2026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Theme:Upstream of the Yangtze River Economic Belt, Ecotourism Competitiveness, Rural Tourism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Place:Upstream of the Yangtze River Economic Belt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contributors:dong 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author:dong 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Xuemei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number:2024JSYBZ05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dong jun. Dataset of Rural Ecotourism Competitiveness in the Upper Reaches of the Yangtze River Economic Belt (2020). National Cryosphere Desert Data Center(http://www.ncdc.ac.cn), 2026. https://cstr.cn/CSTR:11738.11.NCDC.TOURISM.DB7302.2026.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