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塔里木河下游胡杨光合特征数据集（2000-2007年）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Photosynthetic characteristics of Populus euphratica in the lower reaches of Tarim River from 2000 to 2007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10.12072/ncdc.NIEER.db0026.2020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11738.11.ncdc.nieer.2020.1526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生态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  2003，2004，2006和2007年塔里木河下游胡杨光合监测指标数据统计表.主要监测指标：分别测定各叶片的净光合速率( Pn ) 、蒸腾速率( Tr ) 、气孔导度( gs ) 等气体交换参数, 同时测定大气CO2 浓度( Ca ) 、胞间CO2 浓度( Ci ) 、光合有效辐射( Pa r ) 、大气温度( T a ) 、叶面温度( Tl ) 、空气相对湿度( RH) 等参数，每一叶片3 次重复读数。水分利用效率( WUE) = Pn/ Tr , 气孔限制值( Ls )= 1 - Ci / Ca。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地下水埋深浅时，胡杨光合作用主要受大气CO2浓度、胞间CO2浓度、光合有效辐射和叶温综合影响，但随着地下水位的下降，大气CO2浓度和光合有效辐射成为限制胡杨光合作用的主因。这是因为低地下水埋深时，地下水供给较充分，叶片不受水分供应限制，当光合有效辐射强时，气温和叶温也相对较高，空气相对湿度小，此时光合和蒸腾都强烈，气孔主要通过提高气孔导度，即减小气孔阻力来适应强烈的蒸腾作用，同时空气中的CO2 也通过开放的气孔源源不断的进入细胞，和胞间的CO2一起成为光合作用的原料，进而造成了空气中和胞间CO2浓度的下降，这即是在光合作用中常造成光合抑制的CO2供应限制。但当受到水分胁迫时，CO2的供应已不是限制光合作用的主要原因，当光合有效辐射增强时，净光合速率、蒸腾速率、气孔导度均增大，在CO2浓度供应还比较充分时，光合作用将因为光合作用所需的另一必须原料——水分的不足而减缓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  利用L I - 6400 便携式光合作用测定仪使流量为400μmol/ s，并使叶温保持在26°C，利用CO2 注入系统使参比室CO2 浓度保持在360μmol/ mol 或720μmol/ mol，并利用6400 - 02B L ED 光源设定光合有效辐射( PAR) 为2000，1500，1200，1 000，500，300，50，0μmol/ (m2?s) 。每株胡杨分别以东、南、西、北方向中上部挑选健康、成熟叶片12 片，从8 :00 到20 :00，每隔2 h 用光合测定仪Li 6400 (Li 6400，LiCOR，Lincoln，NE，USA)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  数据质量优。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2000/01/19-2007/11/26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新疆塔里木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534.5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空气相对湿度, 大气温度, co2浓度, 光合作用, 胡杨, 光合有效辐射, 气孔导度, 净光合速率, 蒸腾速率, 页面温度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2000 2001 2002 2003 2004 2005 2006 2007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新疆塔里木下游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41.87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85.01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84.25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40.87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陈亚宁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陈亚宁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陈亚宁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陈亚宁. 塔里木河下游胡杨光合特征数据集（2000-2007年）. 国家冰川冻土沙漠科学数据中心(http://www.ncdc.ac.cn), 2021. https://cstr.cn/CSTR:11738.11.ncdc.nieer.2020.1526.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