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小型高效节能的沙漠苦咸水膜法淡化工艺开发和设备研制项目专利集（2021年5-6月）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Patent collection of small, efficient and energy-saving desert brackish water membrane desalination process development and equipment development project (May June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利集包括‘’一种复合膜材料的制备方法‘’、“吸附方法、具有溶胀聚合物的组合物及其应用”、“一种渗透汽化膜及其制备方法、应用”、“基于可再生活性碳纤维的电吸附去除氯酚类有机物的系统”专利4件及说明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  专利数据均来自实验数据。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  专利所有数据均由实验数据整理并绘制相应图表后形成专利申请书。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  原始数据均由3次以上平行实验获得。</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膜, 吸附, 纳滤, 渗透汽化, 碳纤维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小型高效节能的沙漠苦咸水膜法淡化工艺开发和设备研制项目专利集（2021年5-6月）. 国家冰川冻土沙漠科学数据中心(http://www.ncdc.ac.cn), 2021. https://cstr.cn/CSTR:11738.11.ncdc.MDBW.2021.9.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