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2021-2024年黄土丘陵沟壑区第三副区罗玉沟流域沟口径流站径流泥沙观测数据集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2021-2024 Runoff and Sediment Observation Data Set for Gully Flow Stations in the Luoyugou Basin of the Third Sub district of the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10.12072/ncdc.hwtszhan.db2708.2023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11738.11.ncdc.hwtszhan.db2708.2023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-2024年罗玉沟流域沟口径流站的径流泥沙观测数据。罗玉沟观测断面为自然梯形断面；径流观测采用浮标法测流速，流速面积法计算流量；泥沙取样与测流同步进行，取样次数与测流次数相同，采用水边一点法取沙样，置换法测含沙量。 本数据集包括实测流量成果表、逐日平均流量表、逐日平均含沙量表、逐日平均悬移质输沙率表、逐次洪水降水水量观测成果表、逐次洪水测验成果表、洪水水文要素摘录表。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人工定时定点观测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雨量计观测降水量；集流池人工观测产流量；人工取沙样、置换法计算含沙量进而推算产沙量；植被覆盖度采用目估法观测，郁闭度采用测针法观测。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罗玉沟,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樊义佳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张晓煜. 2021-2024年黄土丘陵沟壑区第三副区罗玉沟流域沟口径流站径流泥沙观测数据集. 国家冰川冻土沙漠科学数据中心(http://www.ncdc.ac.cn), 2023. https://cstr.cn/CSTR:11738.11.ncdc.hwtszhan.db2708.2023.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