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Ganqingning national key management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coverage data set of Ganqingning national key management areas in 2021 includes Chengdong District, Chengzhong District, Chengxi District, Chengbei District, Datong Hui and Tu Autonomous County, Huangzhong County, Huangyuan County, Ledu County, Ping'an County, Minhe Hui and Tu Autonomous County, Huzhu Tu Autonomous County, Hualong Hui Autonomous County, Xunhua sala Autonomous County, Jianzha county and guide county, Tongxin County, Yuanzhou District, Xiji County, Pengyang County, Haiyuan County, Ningxia Hui Autonomous Region Huining County, Anding District, Yongjing County, Zhuanglang County, Honggu District, Qilihe district, Dongxiang Autonomous County, Wushan County, Yuzhong County, Weiyuan County, Kangle County, Zhangxian County, Jingyuan County, Xigu District, Jishishan Bao'an County, Dongxiang Sala Autonomous County, Longxi County, Guanghe County, Lintao County The statistical table of vegetation coverage of 48 counties in Linxia city, Linxia County, Gangu County, Tongwei County, Anning District, Qin'an County, Hezheng County, Maiji District, Qinzhou District and Chengguan District in 2021 is obtained by processing satellite remote sensing image with spatial resolution of 2m, and the saved format is xlsx. The data name is in the form of "key management area + year + forest and grass vegetation coverage statistical table", Such as“ ×× Key governance areas ×× Statistical table of annual forest and grass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control area of Yellow River with abundant and coarse sediment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 different coverage area and proportion of high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coverage data set of Ganqingning national key management area in 2021. National Cryosphere Desert Data Center(http://www.ncdc.ac.cn), 2022. https://cstr.cn/CSTR:11738.11.ncdc.hhstbc.db2576.2022.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