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1981-1990年黄土高塬沟壑区南小河沟流域径流泥沙观测数据集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Nanxiaohegou watershed in Loess Plateau Gully Region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-1990年黄土高塬沟壑区南小河沟流域花果山水库出口、十八亩台、杨家沟和董庄沟，四个径流站径流泥沙观测数据，径流站的试验观测断面为巴歇尔量水堰、三角槽量水堰，观测方式为人工观测。主要包括南小河沟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位观测：汛期、非汛期基流人工定时观测，非汛期基流采用2段制，即8时、20时各观测一次；汛期基流采用4段制，即2时、8时、14时、20时各观测一次，汛期时段6～9月。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 泥沙观测：人工采用水边一点法取沙。洪水期取沙次数以能控制住含沙量变化过程为原则，水沙峰不一致或含沙量变化剧烈时，测次需适当增加。水样处理全部采用置换法处理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（1）流量计算：用观测水位推算流量，十八亩台、花果山水库出口站计算公式为巴歇尔堰：Q=3.7H1.59，杨家沟三角槽量水堰：Q=4.9H2.4，董庄沟三角 槽量水堰：Q=Q=4.8H2.55 Q:流量，单位：m³/s;H:水位，单位：m。 （2）含沙量计算：p=ws/v*1000计算含沙量，p：实测含沙量，单位：kg/m³；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平均含沙量, 径流模数, 侵蚀模数, 平均输沙率, 径流深, 平均流量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南小河沟流域,  庆阳,  西峰区,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1981-1990年黄土高塬沟壑区南小河沟流域径流泥沙观测数据集. 国家冰川冻土沙漠科学数据中心(http://www.ncdc.ac.cn), 2021. https://cstr.cn/CSTR:11738.11.ncdc.HWXFZhan.2020.56.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