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4月7日至4月8日由于仪器标定，3.24-4.08红外气体分析仪出错，数据缺失。仪器漂移等原因引起的可疑数据用红色字体标识。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