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黑河生态水文遥感试验：水文气象观测网数据集（农田站自动气象站-2015）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(an automatic weather station of Sidaoqiao cropland station,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  该数据集包含了2015年1月1日至2015年10月29日黑河水文气象观测网下游农田站气象要素观测系统数据。站点位于内蒙古额济纳旗达来呼布镇四道桥，下垫面是甜瓜农田。观测点的经纬度是101.1338E, 42.0048N，海拔875m。四分量辐射仪安装在6m处，朝向正南；两个红外温度计传感器安装在6m处，朝向正南，探头朝向是垂直向下；两个光合有效辐射仪安装在6m处，朝向正南，探头垂直向上和向下方向各一个；土壤温度探头埋设在地表0cm和地下2cm、4cm处，并距离气象塔2m的正南方；土壤水分传感器分别埋设在地下2cm、4cm处，在距离气象塔2m的正南方；土壤热流板（3块）依次埋设在地下6cm处，并距离气象塔2m的正南方。   观测项目有：四分量辐射（DR、UR、DLR_Cor、ULR_Cor、Rn）(单位：瓦/平方米)、地表辐射温度（IRT_1、IRT_2）(单位：摄氏度)、土壤热通量（Gs_1、Gs_2、Gs_3）(单位：瓦/平方米)、土壤温度（Ts_0cm、Ts_2cm、Ts_4cm）(单位：摄氏度)、土壤水分（Ms_2cm、Ms_4cm）(单位：体积含水量，百分比)、向上和向下光合有效辐射（PAR_up、PAR_down）(单位：微摩尔/平方米秒)。   观测数据的处理与质量控制：（1）确保每天144个数据（每10min），若出现数据的缺失，则由-6999标示；由于数据存储问题，2015.9.25-10.01间数据缺失；土壤热通量3和0cm土壤温度由于传感器问题，在6.14-6.22间数据缺失；0cm土壤温度由于传感器问题，在6.09-9.22间偶尔出现问题；土壤热通量2由于传感器问题，在10.17-10.29间数据缺失；（2）剔除有重复记录的时刻；（3）删除了明显超出物理意义或超出仪器量程的数据；（4）数据中以红字标示的部分为有疑问的数据；（5）日期和时间的格式统一，并且日期、时间在同一列。如，时间为：2015-9-10 10:30；（6）命名规则为：AWS+站点名称。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2015/01/12-2016/01/11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内蒙古额济纳旗达来呼布镇四道桥，下垫面是甜瓜农田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下游天然绿洲试验区,  黑河流域,  农田站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李新,车涛,徐自为,任志国,谭俊磊. 黑河生态水文遥感试验：水文气象观测网数据集（农田站自动气象站-2015）.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