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黑河生态水文遥感试验：水文气象观测网数据集（大满超级站下层涡动相关仪-2013）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Daman Superstation Lower,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  该数据集包含了2012年9月15日至2013年12月31日的黑河水文气象观测网中游大满超级站下层的涡动相关仪观测数据。站点位于甘肃省张掖市大满灌区内，下垫面是玉米。观测点的经纬度是100.37223E, 38.85551N，海拔1556.06m。涡动相关仪的架高4.5m，采样频率是10Hz，超声朝向是正北向，超声风速温度仪与CO2/H2O分析仪之间的距离是17cm。   涡动相关仪的原始观测数据为10Hz，发布的数据是采用Edire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ire软件输出的30min通量值也进行了筛选：（1）剔除仪器出错时的数据；（2）剔除降水前后1h的数据；（3）剔除10Hz原始数据中每30min内缺失率大于3%的数据；（4）剔除夜间弱湍流的观测数据（u*小于0.1m/s）。观测数据的平均周期为30分钟，一天48个数据，缺失数据标记为-6999。因仪器漂移等原因引起的可疑数据用红色字体标识，其中2013年5月26日-5月30日CO2/H2O分析仪标定，该段时间数据缺失。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2012/09/28-2014/01/13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甘肃省张掖市大满灌区内，下垫面是玉米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感热通量, 二氧化碳通量,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黑河生态水文遥感试验：水文气象观测网数据集（大满超级站下层涡动相关仪-2013）.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