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白河流域白河站出口实测与模拟径流序列数据集（1980-2015年）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1980–2015 Outlet Observed and Simulated Runoff Dataset for the Baihe River Basin</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  本数据集为1980-2015年白河站径流实测数据与模拟结果产品。   实测径流：逐日实测径流数据取自湖南省水电设计院及长江水利委员会水文年鉴，采用白河水文站1980-2015年观测序列，经完整性检查，白河站数据基本完整。   模拟径流：使用气象驱动、静态数据和时空变异参数，通过VIC水文模型重运行，输出白河站逐日模拟径流过程。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  实测径流：湖南省水电设计院及长江水利委员会水文年鉴。   模拟径流：VIC水文模型重运行，输出白河站逐日模拟径流过程。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  实测径流：实测获得   模拟径流：VIC水文模型运行输出</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  数据比较准确，达到精度要求。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白河站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391.3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径流模拟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1980 1981 1982 1983 1984 1985 1986 1987 1988 1989 1990 1991 1992 1993 1994 1995 1996 1997 1998 1999 2000 2001 2002 2003 2004 2005 2006 2007 2008 2009 2010 2011 2012 2013 2014 2015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白河流域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张晓菁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2022YFC3202800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大型水库群汛期运行水位动态控制与洪水资源化关键技术研究与示范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张晓菁. 白河流域白河站出口实测与模拟径流序列数据集（1980-2015年）.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