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西北干旱区典型冰川关键参数动态变化数据集（2020-2021年）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key glacial dynamic parameters  for typical glaciers in Arid Regions of Northwest China during 2020-2021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10.12072/ncdc.nieer.db3993.2023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11738.11.NCDC.NIEER.DB3993.2023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针对我国西北干旱区5条典型冰川（乌鲁木齐河源1号冰川、奎屯河51号冰川、木斯岛冰川、青冰滩72号冰川和榆树沟6号冰川），利用地面三维激光扫描技术制备冰川关键参数动态变化数据集，包括2020-2021年间高分辨率冰川厚度变化和冰川物质平衡。数据集主要为当年实测资料，空间基准为WGS84/EGM96。冰川厚度数据格式为栅格TIFF，分辨率为0.5m，冰川物质平衡数据为大地测量法获取的结果，为EXCEL格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  本数据集主要为实测数据，数据为Riegl VZ-6000地面三维激光扫描实测获取。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完成冰川区单期点云数据坐标系统纠正、绝对配准、抽稀和滤波，在此基础上开展2期点云数据的相对配准，并通过非冰川稳定地形区高程变化均值和标准差评估2期点云数据相对配准的精度。利用空间插值获取冰川区DEM，并采用大地测量法获取冰川厚度变化和冰川物质平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  冰川区三维激光扫描点云数据采集和预处理严格按照《国家大地测量基本技术规定》（GB 22021-2008，2008）和《地面三维激光扫描作业技术规程》（CH/Z 2017-2015，2015）执行。在干燥、晴朗、无风或微风的环境下完成测量，同时点云数据精度满足四等水准测量的要求，分辨率满足最大点间距≤2.5cm，相邻扫描站之间有效点云的重叠度≥30%。数据预处理严格按照点坐标系统纠正、云数据配准、抽稀和滤波等步骤进行，坐标系统纠正残差小于5 cm，配准误差小于2.5 cm。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2020/06/01-2021/10/31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乌鲁木齐河源1号冰川,奎屯河51号冰川,木斯岛冰川,青冰滩72号冰川,榆树沟6号冰川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0.5m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冰川厚度, 冰川物质平衡, 西北干旱区典型冰川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乌鲁木齐河源1号冰川,  奎屯河51号冰川,  木斯岛冰川,  青冰滩72号冰川,  榆树沟6号冰川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徐春海,  李忠勤,  王飞腾,  牟建新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徐春海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李忠勤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牟建新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徐春海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2019FY100202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典型区域冰冻圈变化调查与分析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42001067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基于地面三维激光扫描的天山不同类型冰川物质平衡过程研究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徐春海,李忠勤,王飞腾,牟建新. 西北干旱区典型冰川关键参数动态变化数据集（2020-2021年）. 国家冰川冻土沙漠科学数据中心(http://www.ncdc.ac.cn), 2023. https://cstr.cn/CSTR:11738.11.NCDC.NIEER.DB3993.2023.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