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2022年黄土丘陵沟壑区第一副区桥沟流域不同地貌类型径流场观测数据集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bridge runoff field in Qiaogou watershed, the first sub region of Loess Hilly and gully region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10.12072/ncdc.hwsdzhan.db4104.2023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11738.11.NCDC.HWSDZHAN.DB4104.2023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2022年黄土丘陵沟壑区第一副区桥沟流域不同地貌类型径流场观测数据。对桥沟流域不同地貌类型径流场产生径流的次降水量、径流量、泥沙量进行观测。数据包括桥沟不同地貌类型径流场逐次径流泥沙测验成果表、土壤含水率实测成果表，径流场情况见《桥沟不同地貌类型径流场2022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1.雨量观测：桥沟不同地貌类型径流小区降水量采用桥沟5号雨量站的资料。 2.泥沙取样及处理：径流、泥沙采用不同的观测设施，有三角槽、分水箱、径流池，三角槽在产流过程中采集沙洋；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 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桥沟,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黄河水土保持绥德治理监督局（绥德水土保持科学试验站）,雷欣. 2022年黄土丘陵沟壑区第一副区桥沟流域不同地貌类型径流场观测数据集. 国家冰川冻土沙漠科学数据中心(http://www.ncdc.ac.cn), 2023. https://cstr.cn/CSTR:11738.11.NCDC.HWSDZHAN.DB4104.2023.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