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2024-2025年黄泛平原国家级重点预防区水土流失地块数据集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2024-2025 Dataset of Soil and Water Loss Plots in the Yellow River Flooded Plain National Key Prevention Area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10.12072/ncdc.hhstbc.db6944.2025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11738.11.NCDC.HHSTBC.DB6944.2025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2024-2025年黄泛平原国家级重点预防区水土流失地块数据集包括河南省延津县、封丘县、长垣县、范县2024-2025年年度人为水土流失地块情况统计表。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基于资源系列、高分系列等分辨率为2m的卫星遥感影像，从水利部信息中心获取。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水土流失动态监测融合遥感监测、野外调查、模型计算和统计分析等多种技术手段开展水土流失的因子提取、模数计算和动态分析评价。</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严格遵循国家技术标准、规程和规范，保证数据采集、信息提取和数据整(汇)编的质量。水利部水土保持监测中心针对影像处理、信息提取、数据分析、成果验收、成果整( 汇) 编、数据库管理等环节，组织开展数据的抽查检验、分析评估和审核等。</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黄泛平原国家级重点预防区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人为水土流失地块统计表，不同程度水土流失面积，不同程度的占人为水土流失地块面积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黄泛平原国家级重点预防区，河南省延津县，封丘县，长垣县，范县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2024-2025年黄泛平原国家级重点预防区水土流失地块数据集. 国家冰川冻土沙漠科学数据中心(http://www.ncdc.ac.cn), 2025. https://cstr.cn/CSTR:11738.11.NCDC.HHSTBC.DB6944.2025.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