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1954-1980年黄土高塬沟壑区南小河沟流域气象观测数据集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 data set of Nanxiaohegou watershed in Loess Plateau Gully Region from 1954 to 1980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10.12072/ncdc.HWXFZhan.db0024.2020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1954-1980年南小河沟流域气象观测数据,包括杨家沟、董庄沟及十八亩台3个蒸发量观测点的逐日水面蒸发量。小型蒸发皿口径20cm，每日8时观测一次，封冻期间每五日观测一次。蒸发皿的蒸发量用同规格雨量杯或专用台秤观测。蒸发皿的原状水为20mm，在前一天8时用量杯盛水20mm，注入皿中经24小时后将皿内剩水倒回量杯中，其减少量即为本日的蒸发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后再换清水，使皿内保持20mm的水量。皿内有雨水降入时，应在观测记录时减除降水量即得该次实际蒸发量。当皿内有冰时，应用称量法观测，将皿内注入20mm清水，在台秤上称其重量（g），将台秤刻度定在注入20mm水的重量处，观测日，将蒸发皿（含冰）放在台秤上，用雨量杯向蒸发皿加水，至台秤持平，加入水量即为累计蒸发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1）如果算出蒸发量为负值，则一律记为“0.0+”。 2）因在规定的观测时间内蒸发皿结冰，而改在不结冰的时间进行观测之日，应在蒸发量数值右侧加“B”符号。 3）结冰期内，如果几天观测一次蒸发总量，则应将总量填记在观测之日的格内，在停止观测各日的格内填记“↓B”符号。但跨月者，应按日数的比例，算出分配到前月的蒸发量，记到该月末日格内，再以蒸发总量减前月的蒸发量，算出分配到后月的蒸发量，记到观测之日格内，两个数值均加分列符号“Φ”，其余各日均填“↓B”符号。 4）观测资料缺测时可进行插补，但插补的时间在一旬内不得超过3天。 5）非结冰期间，因故缺测时，如果其后开始观测日的观测值内包括全部缺测日的蒸发量，不加结冰符号。 6）一月内有合并、分列数值者，仍当作资料齐全，月蒸发量不加括号。 7）一月内有合并数值者，以每一合并期间的总量除以相应总日数，算出该时段的平均每日蒸发量，参加月最大、最小的挑选。如当选为最大、最小时，应加括号；如果不是这种平均值而是其他数值当选为最大、最小时，一般也应加括号；只有能判定其确为月最大、最小时，才不加括号。 8）去冬今春的初冰、终冰日期栏填记从前一年7月1日至今年6月30日的期间里蒸发皿内第一次和最后一次结冰的日期。今冬初冰日期栏填记从今年7月1日至年末的期间里蒸发皿内第一次结冰的日期。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1954/01/01-1980/12/31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时段降水量, 降水摘录, 降水量, 日蒸发量, 最大降水量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1954 1955 1956 1957 1958 1959 1960 1961 1962 1963 1964 1965 1966 1967 1968 1969 1970 1971 1972 1973 1974 1975 1976 1977 1978 1979 1980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南小河沟,  西峰,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1954-1980年黄土高塬沟壑区南小河沟流域气象观测数据集. 国家冰川冻土沙漠科学数据中心(http://www.ncdc.ac.cn), 2021. https://cstr.cn/CSTR:11738.11.ncdc.HWXFZhan.2020.66.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