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national key prevention area of northern slope of Tianshan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10.12072/ncdc.hhstbc.db6756.2025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11738.11.NCDC.HHSTBC.DB6756.2025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2023, the data set of soil and water loss plots in national key prevention areas on the northern slope of Tianshan Mountains includes Tianshan District, Dabancheng District, Urumqi county, Dushanzi District, Hami City, Yiwu County, Balikun Kazakh Autonomous County, Changji City, Fukang City, Hutubi County, Manas County, Qitai County, Jimsar County, Mulei Kazakh Autonomous County, Bole City Statistics of human soil erosion plots in Jinghe County, Wenquan County, Tacheng City, Wusu city, Emin County, Shawan County, Tuoli County, Yumin County, Shihezi city and Wujiaqu City in 2023, dynamic changes of human soil erosion plots in 2023 and newly added human soil erosion plots in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loss plots in national key prevention area of northern slope of Tianshan Mountain in 2023. National Cryosphere Desert Data Center(http://www.ncdc.ac.cn), 2025. https://cstr.cn/CSTR:11738.11.NCDC.HHSTBC.DB6756.2025.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