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洪涝灾害多元信息立体监测与辨识技术方案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dimensional information monitoring and identification technology scheme for flood disasters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针对洪涝灾害监测与辨识需求，构建了多元信息立体监测与辨识技术体系。结合近实时卫星反演降水数据，开发了考虑降水滞时的星地融合模型，显著提升了降水分类与定量精度。基于U-Net深度学习模型填补了卫星降水空白，并通过Borderline-SMOTE和AdaBoost方法优化了降水融合精度。进一步，采用图像超分辨率技术改进数值模式预报降水后处理模型，有效延长了降水预报的有效期。此外，针对复杂天气条件下的流域洪水淹没范围提取问题，提出了基于分类三元搭配策略的集成识别方法，显著提高了水体识别稳定性与监测精度。研究成果为流域洪涝灾害监测与预警提供了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洪涝灾害监测, 星地降水融合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李伶杰. 洪涝灾害多元信息立体监测与辨识技术方案. 国家冰川冻土沙漠科学数据中心(http://www.ncdc.ac.cn), 2025. https://cstr.cn/CSTR:11738.11.NCDC.NHRI.DB6821.2025.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