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塔里木河源流各季节可降水转化率数据集（1979-2017年）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seasonal precipitation conversion rate of the source stream of Tarim River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10.12072/ncdc.XBSAQ.db2226.2022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11738.11.ncdc.XBSAQ.db2226.2022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  （1）欧洲中尺度天气预测中心（ECMWF）的实时再分析资料（ERA-Interim）日平均数据，下载地址为：https://apps.ecmwf.int/datasets/data/interim-full-daily/levtype=sfc/   （2）国家气象信息中心中国地面降水月值格点数据，下载地址为：http://data.cma.cn/data/detail/dataCode/SURF_CLI_CHN_PRE_MON_GRID_0.5.html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  （1）基于ERA-Interim比湿数据，利用整层积分公式计算得到可降水量矩阵。   （2）基于国家气象信息中心中国地面降水月值格点数据，计算各格点中降水与可降水量得比值矩阵，即可降水转化率矩阵，采用python统计分析库裁取研究区域内数据点，做区域平均得可降水转化率数据。   （3）最后进行季平均及年平均，得到区域内各级季节数据。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塔里木河源流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塔里木河源流, 可降水转化率, 历史情景（1979年-2017年）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塔里木河源流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43.36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90.54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塔里木河源流各季节可降水转化率数据集（1979-2017年）. 国家冰川冻土沙漠科学数据中心(http://www.ncdc.ac.cn), 2022. https://cstr.cn/CSTR:11738.11.ncdc.XBSAQ.db2226.2022.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