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2024年靖远县旅游资源空间数量分级数据集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Jingyuan County Tourism Resource Spatial Quantity Grading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10.12072/ncdc.tourism.db7191.2026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11738.11.NCDC.TOURISM.DB7191.2026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于甘肃省白银市靖远县文体广电和旅游局牵头组织的系统性旅游资源普查，旨在科学认知区域旅游资源本底与空间格局。其生产方法基于镇级行政单元对旅游单体进行数量统计，并对统计结果采用等距与自然断点相结合的方法进行分级，形成空间分级专题数据。数据采用地理坐标系，经度范围依据实际行政区划确定。本数据特点在于由官方主导，数据来源权威、标准统一，通过分级处理直观揭示了旅游资源分布的集聚差异。主要适用于区域旅游规划、资源开发潜力评估、旅游空间结构分析及相关学术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经加工处理的统计数据集。其基础数据来源于甘肃省白银市靖远县文体广电和旅游局牵头，联合相关部门及专业技术团队共同开展的旅游资源调查与统计工作。数据采集以镇级行政单元为基本统计单元，对旅游单体进行数量统计，并对统计结果采用等距与自然断点相结合的方法进行分级，形成空间分级专题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以原始旅游资源单体点位矢量数据（点要素图层，包含资源位置坐标及属性信息）为基础；通过人工统计各行政单元（乡镇/街道）内旅游资源单体数量；将统计结果连接至靖远县行政边界矢量图层；对行政单元内的资源数量字段采用自然断裂法进行五级分级，并应用分级颜色渲染；叠加靖远县行政边界作为地理参考，最终导出为Shapefile格式的要素类文件。   该数据集为派生数据产品，通过标准空间分析流程将离散资源点转化为连续密度场，用于揭示旅游资源空间集聚格局。</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础数据质量控制：原始点位数据由官方普查团队通过实地调查、档案核实、多源定位获取，遵循统一国家标准，确保资源分类、定位与属性的规范性和权威性；普查过程包括多轮内部审核与专家复核。   （2）数据加工质量控制：在ArcGIS10.8平台中，严格按照标准工具参数执行核密度分析；处理前后进行目视检查与统计验证（对比原始点位分布与密度热点一致性）；对异常值（孤立点高密度）进行手动复核。   （3）完整产生过程：原始点位数据采集（实地普查+空间定位）→数据清洗与矢量图层构建→ArcGIS核密度估计分析（参数设定+计算）→分级渲染与行政边界叠加→输出数据集。   （4）使用方法：全程采用成熟的ArcGIS空间分析模块，无自定义脚本或非标准算法。</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2026/01/30-2026/01/30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甘肃省白银市靖远县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240.2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靖远县, 旅游资源, 空间数量分级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白银市,  靖远县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36.16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黄智平,  温倩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温倩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温倩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2025KY025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基于I0-TSA整合模型的甘肃省文旅产业增加值测度与经济贡献研究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20-B77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2026年度兰州市哲学社会科学规划项目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2026KYTS-020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2026年雁苑科技创新基金项目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黄智平,温倩. 2024年靖远县旅游资源空间数量分级数据集. 国家冰川冻土沙漠科学数据中心(http://www.ncdc.ac.cn), 2026. https://cstr.cn/CSTR:11738.11.NCDC.TOURISM.DB7191.2026.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