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2021年伏牛山中条山国家级重点治理区植被覆盖度数据集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Zhongtiaoshan national key management area in Funiu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10.12072/ncdc.hhstbc.db2389.2024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11738.11.ncdc.hhstbc.db2389.2022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伏牛山中条山国家级重点治理区植被覆盖度数据集包括河南省巩义市、洛龙区、偃师市、孟津县、新安县、嵩县、宜阳县、洛宁县、伊川县、湖滨区、陕州区、义马市、灵宝市、渑池县、济源市，山西省阳城县、盐湖区、垣曲县、夏县、平陆县、芮城县2021年的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2021年伏牛山中条山国家级重点治理区植被覆盖度数据集. 国家冰川冻土沙漠科学数据中心(http://www.ncdc.ac.cn), 2022. https://cstr.cn/CSTR:11738.11.ncdc.hhstbc.db2389.2022.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