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塔里木河干流各季节降水量数据集（1979-2017年）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in the main stream of Tarim River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10.12072/ncdc.XBSAQ.db2227.2022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11738.11.ncdc.XBSAQ.db2227.2022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  基于国家气象信息中心中国地面降水月值格点数据，采用python统计分析库裁取研究区域内数据点，区域平均后得降水数据。之后进行季平均及年平均，得到区域内各级季节数据。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塔里木河干流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塔里木河干流, 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塔里木河干流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塔里木河干流各季节降水量数据集（1979-2017年）. 国家冰川冻土沙漠科学数据中心(http://www.ncdc.ac.cn), 2022. https://cstr.cn/CSTR:11738.11.ncdc.XBSAQ.db2227.2022.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