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1936-1985年（部分年份）中亚地区土库曼斯坦河流逐月平均流量数据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discharge data of Turkmenistan rivers in Central Asia from 1936 to 1985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土库曼斯坦（河流（水文站，数据记录时间））的阿尔钦扬河,奥特夫水道（阿尔钦扬/阿尔钦亚克，1936-1985）、恰阿恰河（阿乌尔恰阿恰，1936-1985）、杜沙克河（克霍扎，1936-1985）、卡尚河（库尔贾，1936-1985）、卡兹甘乔河（阿乌尔卡兹干卡拉，1936-1985）、洛因苏河（阿乌尔克希韦阿巴德，1936-1985）、梅安耶乔河（梅阿纳，1936-1985）、穆尔加布河（塔克赫塔巴扎尔，1936-1985）、捷真河（普尔-伊哈通，1936-1978）等9条河流的9个水文站的的逐月平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1936/01/01-1985/12/31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中亚地区土库曼斯坦的阿尔钦扬/阿尔钦亚克,阿乌尔恰阿恰,克霍扎,库尔贾,阿乌尔卡兹干卡拉,阿乌尔克希韦阿巴德,梅阿纳,塔克赫塔巴扎尔,普尔-伊哈通9条河流的9个水文站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409.0m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水文, 河流流量, 中亚地区, 水文, 河流流量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, 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1936-1985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穆尔加布河,  土库曼斯坦,  捷真河,  梅安耶乔河,  中亚地区,  卡尚河,  卡兹甘乔河,  阿尔钦扬河,  洛因苏河,  恰阿恰河,  奥特夫水道,  杜沙克河,  穆尔加布河,  土库曼斯坦,  捷真河,  梅安耶乔河,  中亚地区,  卡尚河,  卡兹甘乔河,  阿尔钦扬河,  洛因苏河,  恰阿恰河,  奥特夫水道,  杜沙克河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1936-1985年（部分年份）中亚地区土库曼斯坦河流逐月平均流量数据. 国家冰川冻土沙漠科学数据中心(http://www.ncdc.ac.cn), 2021. https://cstr.cn/CSTR:11738.11.ncdc.nieer.2020.1352.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