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黄河流域非遗资源数据集（截止2023年10月）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Intangible Cultural Heritage Dataset for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深入探究黄河流域非物质文化遗产的空间分布格局、与自然-社会经济环境因子的复杂耦合关系，明晰非遗旅游开发掣肘点，本研究系统性地整合与构建了本数据集。当前研究非遗的样本数据遴选上，缺乏地方性和多样性的省级非物质文化遗产。本数据集旨在填补该空白，为从事文化遗产地理学、区域可持续发展、文化旅游规划等领域的研究者提供基础数据支撑，服务于黄河流域生态保护与高质量发展的国家战略。 一、细节描述：    核心数据采集：非遗名录数据通过政府公开名录人工校对相结合的方式获取；国家级非遗源于中国非物质文化遗产数字博物馆https://www.ihchina.cn/ 公布的五批国家级非物质文化遗产项目；省级非遗源于黄河八省人民政府公布的省级非物质文化遗产，各项非遗源起时间源于各县志。   空间化处理：所有具有空间位置的信息（如非遗传承点）均通过地理编码转换为地理坐标（经纬度，采用WGS 1984坐标系统）。   时空范围：以黄河流域736个县域为基本空间分析单元，包含迄今为止，各县志记录在册的省级、国家级非遗。 二、数据优势与特点：   当前国家级非遗研究较为完善，学者对省级非遗研究较少，在地方性与文化多样性方面缺乏科学性。将代表性强、更具地方性的省级非遗纳入非遗研究中，为空间异质性检测提供科学样本，对正确认识非遗分布与地理环境要素关系提供理论基础。 三、本数据集支持多学科、多尺度的研究与应用，包括但不限于： 1深化地方性非遗研究   系统性分析：为省级非遗研究提供标准样本，支持分析其空间分布与地方自然、人文环境的耦合关系，揭示被国家级名录掩盖的文化多样性。   传承风险评估：通过关联非遗点位与周边环境变量，构建“文化基因”图谱，识别文化圈范围，并评估城镇化等因素对地方性非遗存续的潜在风险。 2揭示空间分异规律   多尺度异质性检测：利用高密度非遗点与多分辨率环境数据，在流域至县域等多尺度上，运用空间计量模型精确检测影响非遗分布的关键因子及其空间非平稳性。   人地关系机理建模：构建“非遗-环境-社会”耦合模型，定量解析地形、河流、经济等要素对非遗形成与演变的驱动机制，为理解非遗分布规律提供理论基础。 3支持区域保护与发展   资源评估与潜力区划定：整合景区、村落等载体数据，评估非遗资源的旅游转化潜力与空间匹配度，为文化旅游线路设计和保护区划定提供依据。   城乡发展适应性研究：结合土地利用与人口经济数据，模拟城市化进程中的非遗传承空间变迁，研究其在生产性保护与社区活化中的适应性策略。 4推动数字人文与技术应用   时空可视化与传播分析：基于非遗的时空属性，构建演化序列地图与知识图谱，可视化文化传播路径，并结合数字化指数分析其在数字时代的传播网络。   预测性建模与前瞻保护：利用机器学习算法，以多源环境和社会经济指标预测潜在的非遗富集区域，为田野调查和遗产保护提供前瞻指引。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  本研究使用的多源数据主要包括通过公开平台下载、政府公开名录整理及统计年鉴摘录获取。国家级非遗源于中国非物质文化遗产数字博物馆https://www.ihchina.cn/ 公布的五批国家级非物质文化遗产项目；省级非遗源于黄河八省人民政府公布的省级非物质文化遗产，各项非遗源起时间源于各县志。截止2023年10月，非遗数据除去无固定传承点，无考究的源起时间外，共7423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一、 属性与文本数据的数字化   此类数据主要指以非空间表格或列表形式存在的原始资料，数字化手段如下：   统计资料与名录：国家级非遗和省级非遗，采用人工录入与交叉核对的方式，将中国非物质文化遗产数字博物馆https://www.ihchina.cn/ 公布的五批国家级非物质文化遗产项目；省级非遗源于黄河八省人民政府公布的省级非物质文化遗产，各项非遗源起时间源于各县志内包含的关键信息（如名称、所属行政区、年份、数值指标）录入至结构化表格。为确保准确性，关键字段（如行政区划名称）与国家标准代码进行关联校验。 二、 空间数据的数字化与处理   所有具有地理空间信息或需要空间化展示的数据，均采用地理信息系统（GIS）软件进行处理。坐标系统一与地理配准：所有栅格与矢量数据均统一转换为 GCS_WGS_1984地理坐标系，并视分析需要进一步投影至适当的投影坐标系，以确保空间位置精确匹配。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  截止2023年10月，所搜集的8041项非遗数据包含固定传承点和非固定传承点，有考究时间与无考究时间，非遗数据除去无固定传承点，无考究的源起时间外，共7423项。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2022/10/11-2022/10/11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6672.0m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865.6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 1984 World 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省级非物质文化遗产, 国家级非物质文化遗产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县域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黄河流域非物质文化遗产的时空演化分布与文旅融合研究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康雷. 黄河流域非遗资源数据集（截止2023年10月）. 国家冰川冻土沙漠科学数据中心(http://www.ncdc.ac.cn), 2026. https://cstr.cn/CSTR:11738.11.NCDC.NIEER.DB7065.2026.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