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塔吉克斯坦主要蝗虫重点区域旬尺度5km蝗灾风险监测数据集（2001-2022年）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Tajikistan 5 km Dekadal-Scale Locust Monitoring Dataset for Key Locust Areas (2001–2022)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10.12072/ncdc.db7841.2026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11738.11.ncdc.db7841.2026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  本数据集为塔吉克斯坦国家级蝗虫生境风险监测栅格产品集，覆盖塔吉克斯坦全国范围，时间范围为2001—2022年，监测时段为每年2—7月，时间尺度为旬，空间分辨率为5 km。数据基于MODIS地表反射率、CHIRPS降水和ERA5-Land土壤湿度等多源遥感与再分析资料，在Google Earth Engine（GEE）平台完成数据获取、预处理、指标计算和风险产品生成，通过时间序列变化检测与历史同期对比，逐旬计算植被异常增长、孵化适宜条件、植被损伤及蝗灾爆发疑似风险，为蝗虫早期预警、孵化条件评估及农牧区植被损失评估提供数据支持。   本数据集基于多源遥感与再分析数据，在Google Earth Engine（GEE）平台完成预处理、指标计算和风险产品生成，覆盖2001—2022年每年2—7月，共形成22年×6个月×3旬=396期旬尺度监测产品。每个导出文件为单景GeoTIFF，包含5个风险波段，所有波段值均为整数类型，风险等级统一为：0=无风险/正常，1=低风险，2=中风险，3=高风险。   波段1：EARLY_WARNING（2月早期预警），基于NDVI较前旬异常快速增长，指示潜在越冬区蝗虫卵提前发育或植被返青异常，仅2月有效。   波段2：HATCH_RISK（3-4月孵化风险），耦合NDVI增长、正距平及表层土壤湿度（&gt;0.06 m³/m³），指示土壤温湿条件适宜蝗卵孵化与若虫存活，仅3-4月有效。   波段3：DAMAGE_RISK（5-7月植被损伤风险），基于NDVI较历史同期显著下降且较前旬持续下滑，反映植被生物量受啃食胁迫，仅5-7月有效。   波段4：OUTBREAK_RISK（5-7月蝗灾爆发疑似），在损伤基础上增加“前两旬NDVI高值且持续加速下跌”条件并排除干旱区，用于锁定高概率爆发斑块，仅5-7月有效。 波段5：LOCUST_RISK（综合蝗虫风险等级），取上述四个风险波段的逐像元最大值，代表该旬最终的综合风险警示级别，全年（2-7月）有效。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  本数据集的4种原始数据源均通过Google Earth Engine（GEE）数据目录在线调用获取。包括NASA MODIS Terra MOD09A1 v061；UCSB-CHG CHIRPS Daily v2.0；ECMWF ERA5-Land Daily Aggregated；筛选研究区和日期范围获取0—7 cm表层土壤体积含水量；最后调用FAO/GAUL 2015 level 0行政区划数据获取塔吉克斯坦国境范围。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  首先，对MOD09A1进行StateQA质量控制，剔除云、阴影及卷云等低质量观测，将反射率缩放至[0,1]并计算NDVI；随后按自然旬（1—10日、11—20日、21日至月末）对旬内有效NDVI取中值，生成当前旬标准影像。   其次，以当前旬为基准计算前旬、前两旬NDVI差值及下降速率，并在剔除目标年份的条件下，提取2001—2022年历史同期NDVI中值作为植被背景基准；同时计算历史同期月降水多年平均值、前30日累计降水及其相对历史同期均值的距平，以及前30日平均土壤湿度。   最后，根据蝗虫生活史阶段设置差异化判识逻辑：2月生成EARLY_WARNING，3—4月生成HATCH_RISK，5—7月生成DAMAGE_RISK和OUTBREAK_RISK，并逐像元取上述风险图层最大值生成LOCUST_RISK。所有中间及最终连续栅格统一采用适宜的空间聚合方式重采样至5 km，并统一投影至WGS84（EPSG:4326）， 最后按塔吉克斯坦国境范围裁剪并输出GeoTIFF。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  本数据集采用MOD09A1 v061、CHIRPS Daily和ERA5-Land等具有长期连续记录的标准遥感与再分析数据作为输入，并分别利用MODIS StateQA、ERA5-Land及原始数据质量信息开展有效观测筛选。旬尺度NDVI采用旬内中值合成，以降低云污染、短期噪声和单景异常值影响；降水和土壤湿度采用统一时间窗口计算，保证各指标时间对应关系。历史同期NDVI基准采用剔除目标年份后的多年数据计算，减少目标年份异常对基准的影响。风险产品按照明确的生活史阶段和指标阈值进行规则化计算，并对各风险图层进行统一空间尺度、投影和范围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2001/02/01-2022/07/31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蝗虫风险监测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孙博,  魏树杰,  邢秀为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钱静,孙博,魏树杰,邢秀为. 塔吉克斯坦主要蝗虫重点区域旬尺度5km蝗灾风险监测数据集（2001-2022年）. 国家冰川冻土沙漠科学数据中心(http://www.ncdc.ac.cn), 2026. https://cstr.cn/CSTR:11738.11.ncdc.db7841.2026.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