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天山托木尔峰地区青冰滩72号冰川物质平衡数据集（2009-2014年）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Mass Balance Dataset of Glacier No.72 in the Tomur Peak Region of the Tianshan Mountains (2009–2014)tains (2009-2014)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10.12072/ncdc.tianshan.db7119.2026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11738.11.NCDC.TIANSHAN.DB7119.2026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  基于青冰滩 72 号冰川2008-2014年冰面花杆和雪坑的观测资料，结合 LandSat系列卫星影像和 SRTM DEM 数据，利用零平衡线法对青冰滩 72号冰川的物质平衡进行计算。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  零平衡线法：ba=a(ELA0-ELAa)。ba为年净平衡；ELAa为该年平衡线海拔高度；a为物质平衡梯度；ELA0为零平衡线高度。ELA0：根据地形图，结合赫斯法原理，推断72号冰川的平衡线高度约为4190 m 。ELAa：在 ArcGIS平台，基于LandSat影像进行人机交互式解译年平衡线位置。a：通过观测点物质平衡与其高程、高程带平均物质平衡与平均高程（高程带间隔为50 m）之间的关系获得。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  ELA的解译是零平衡线方法的关键，主要取决于遥感影像的质量和 DEM 的时空分辨率。遥感影像越清晰、空间分辨率越高，时间上越接近消融季末，解译的平衡线位置高度越接近真实结果。本研究所用影像的 空间分辨率为 30 m，解译精度控制在0.5个像元内。DEM 的时效性和空间分辨率对平衡线高度的判断也是至关重要的。高分辨率的 DEM成本大，并且制作高精度地形图需要很长时间才能完成，而过于陈旧的 DEM 无法准确表达当年的冰面地形。根据物质平衡观测资料显示，72号冰川的物质平衡梯度每年略有差异。主要原因是目前监测时间相对较短，冰川监测难度大。监测第一年，花杆倒伏现象严重，使得观测样本减少，直到2012年之后，冰面观测网络数据才趋于稳定。综合所有观测样本数据计算， 72号冰川物质平衡梯度纬 0. 86 m w. e.·（100m）-1。另外，零平衡线高度的确定非常重要，目前在 72 号冰川上无法直接验证。在今后的监测工作中，当条件允许时可在 ELA0位置附近选取 2~3 个点或者利用大地测量等方法进行物质平衡监测，验证72号冰川 ELA0的理论值。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天山青冰滩72号冰川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冰滩72号冰川, 冰川物质平衡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天山青冰滩72号冰川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车彦军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车彦军. 天山托木尔峰地区青冰滩72号冰川物质平衡数据集（2009-2014年）. 国家冰川冻土沙漠科学数据中心(http://www.ncdc.ac.cn), 2026. https://cstr.cn/CSTR:11738.11.NCDC.TIANSHAN.DB7119.2026.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