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1991-2000年黄土丘陵沟壑区第一副区桥沟流域不同地貌类型径流场土壤含水率观测数据集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in runoff field of different geomorphic types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1991-2000年黄土丘陵沟壑区第一副区桥沟流域不同地貌类型径流场土壤含水率观测数据。桥沟流域位于陕西省榆林市绥德县，属于裴家茂沟（无定河一级支流）的一级支流。本数据集对桥沟8个不同地貌类型径流小区土壤含水量进行观测，每天采集土壤样品，降水日对样品进行测定，没有降水则不作测定，主要监测要素有："场号"测次、取样日期、"测点土壤含水率（％）、（取样深度0-10cm）"、"两测次间降水量（mm）"月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取样深度, 取样时间，两次侧间含水量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桥沟,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1991-2000年黄土丘陵沟壑区第一副区桥沟流域不同地貌类型径流场土壤含水率观测数据集. 国家冰川冻土沙漠科学数据中心(http://www.ncdc.ac.cn), 2021. https://cstr.cn/CSTR:11738.11.ncdc.HWSDZhan.2020.129.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