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中国东北地区30m多年冻土分布图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field-constrained 30 m map of present-day permafrost distribution in Northeast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10.12072/ncdc.permafrost.db7638.2026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11738.11.ncdc.permafrost.db7638.2026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  本数据集为中国东北地区30 m分辨率现今多年冻土分布图，覆盖黑龙江、吉林、辽宁及内蒙古东部，空间范围约为111.1°–135.1°E、38.6°–53.6°N。中国东北多年冻土位于亚洲高纬度多年冻土区东南缘，分布不连续且持续退化，传统中低分辨率产品难以准确刻画受局地地形、植被、湿地和地表条件控制的破碎化多年冻土。该数据集整合钻孔记录、已发表资料和2023–2025年野外调查获取的1614个多年冻土/季节冻土地面样本，结合地理、地形、植被、水文、土壤和气候等21个环境因子，采用随机森林（RF）模型开展像元尺度制图。模型经200次重复验证，平均总体精度为0.91，平均Kappa系数为0.82。中国东北现今保存的多年冻土面积约为12.1×10⁴ km²，占区域总面积的8.3%，主要集中于大兴安岭和小兴安岭；其中，大兴安岭北部构成中国东北多年冻土核心分布区，向南、向东多年冻土逐渐破碎化，并主要保存于冷湿谷地、森林湿地、北坡和高海拔地形等局地有利环境中。本数据集可为中国东北多年冻土退化监测、生态环境评估、工程规划和模型验证提供高分辨率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大兴安岭,小兴安岭,东北地区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77.9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冻土分布图, 30 m分辨率, 随机森林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中国东北,  大兴安岭,  小兴安岭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邹德富,  赵林,  金会军,  胡国杰,  臧淑英,  李国玉,  吴晓东,  刘广岳,  肖瑶,  杜二计,  王翀,  汪凌霄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邹德富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赵林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金会军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胡国杰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臧淑英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李国玉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吴晓东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刘广岳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肖瑶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杜二计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王翀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汪凌霄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邹德富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邹德富,赵林,金会军,胡国杰,臧淑英,李国玉,吴晓东,刘广岳,肖瑶,杜二计,王翀,汪凌霄. 中国东北地区30m多年冻土分布图. 国家冰川冻土沙漠科学数据中心(http://www.ncdc.ac.cn), 2026. https://cstr.cn/CSTR:11738.11.ncdc.permafrost.db7638.2026.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