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中国高分辨率三维土壤微观结构数据集：CHARM3D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comprehensive China soil dataset of high-resolution microstructure, topographical characteristics and physical properties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10.12072/ncdc.soil.db7639.2026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11738.11.ncdc.soil.db7639.2026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配套论文《中国高分辨率土壤微观结构、地形特征与物理属性综合数据集》。本研究构建一套全新三维土壤微观结构数据集（CHARM3D），整合全国土壤高分辨率成像数据与完整拓扑、物理属性实测数据，实现土壤形态参数定量表征。   研究依托中国生态系统研究网络（CERN）布设 30 个采样点位，覆盖森林、草地、荒漠、农田、湿地、湖泊六大典型生态系统；共采集 120 份涵盖不同土纲类型的土壤样品，采用高精度 X 射线计算机断层扫描（XCT）完成三维重构，并借助 ImageJ、Avizo 专业软件开展精细化图像处理。   数据集包含两类形态参数：一类用于刻画孔隙网络几何形态的拓扑特征参数，另一类与土壤功能密切相关的物理参数（以渗透性、连通性为核心）。其中，依托 ImageJ 结合孔隙网络分析提取拓扑指标，通过孔隙尺度数值模拟计算与渗透性能相关的连通性指标。   针对六大生态系统典型土壤样本开展实例分析，结果表明该数据集可为土壤溶质反应运移模拟提供关键基础参数（孔隙连通性、渗透率、孔隙度分布等），同时可定量揭示土壤团聚结构对流体运移过程的影响。该数据集能够清晰反映不同生态系统下土壤结构分异规律，是区域尺度土壤水力模型校准的核心支撑数据。数据集概况及完整技术说明详见配套文档 CHARM3D_Meta_Data.pdf。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土壤属性, 土壤微观结构, 土壤地形特征, X 射线计算机断层扫描, 颗粒有机质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杨晓帆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杨晓帆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杨晓帆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杨晓帆. 中国高分辨率三维土壤微观结构数据集：CHARM3D. 国家冰川冻土沙漠科学数据中心(http://www.ncdc.ac.cn), 2026. https://cstr.cn/CSTR:11738.11.ncdc.soil.db7639.2026.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Xueying, Duan Huanyu, Yang Xiaofan. A comprehensive China topsoil dataset of high-resolution microstructure, topographical characteristics and physical properties[J/OL]. Scientific Data, 2026-03-30, 13(1): 769. DOI: 10.1038/s41597-026-07049-x.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