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祁连山综合观测网：黑河流域地表过程综合观测网（大沙龙站涡动相关仪-2020）</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(eddy covariance system of Dashalong station, 2020)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  该数据集包含了2020年1月1日至2020年12月31日的黑河流域地表过程综合观测网上游大沙龙站涡动相关仪观测数据。站点位于青海省祁连县，下垫面是沼泽化高寒草甸。观测点的经纬度是98.9406°E, 38.8399°N，海拔3739 m。涡动相关仪的架高4.5m，采样频率是10Hz，超声朝向是正北向，超声风速温度仪（CSAT3）与CO2/H2O分析仪（Li7500RS）之间的距离是15cm。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11-12月由于H2O测量值出现负值，出现一些数据缺失。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黑河上游,大沙龙站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3739.0m-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3739.0m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 大气放射性物质</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黑河上游,  大沙龙站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刘绍民,车涛,徐自为,张阳,谭俊磊,任志国,李新. 祁连山综合观测网：黑河流域地表过程综合观测网（大沙龙站涡动相关仪-2020）.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11(3): 1483-1499.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