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黑河生态水文遥感试验：黑河流域中游生态水文无线传感器网络BNUNET土壤温湿度观测数据集（2013年9月至2014年3月）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Remote sensing experiment of ecological hydrology in Heihe River Basin: bnunet soil temperature and humidity observation data set of ecological hydrology wireless sensor network in the middle reaches of Heihe River Basin (September 2013 to March 2014)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10.12072/ncdc.nieer.db3512.2023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11738.11.ncdc.NIEER.2021.1876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  本数据集包括黑河中游张掖市周边扁都口地区0.5°×0.5°观测矩阵内26个BNUNET节点的2013年9月至2014年3月连续观测数据集。   详细信息请参见“BNUNET数据文档.docx”。26个节点配置均相同，包含1cm、5cm和10cm深度的3层土壤温度探头和5cm深度的1层土壤水分探头，观测频率为2小时。本数据集可为地表异质性的遥感真实性检验、生态水文等研究提供时空连续的观测数据集。时间为UTC+8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  黑河中游张掖市周边扁都口地区0.5°×0.5°观测矩阵内26个BNUNET节点，1cm、5cm和10cm深度的3层土壤温度探头和5cm深度的1层土壤水分探头，观测频率为2小时。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26个节点配置均相同，包含1cm、5cm和10cm深度的3层土壤温度探头和5cm深度的1层土壤水分探头，观测频率为2小时。本数据集可为地表异质性的遥感真实性检验、生态水文等研究提供时空连续的观测数据集。时间为UTC+8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2013/09/01-2014/03/01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黑河流域，通量观测矩阵，中游人工绿洲试验区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2.3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excel,txt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土壤水分, 土壤温度, 生态水文无线传感器网络, BNUNET, 土壤湿度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2013 2014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通量观测矩阵,  黑河流域,  中游人工绿洲试验区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101.00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柴琳娜,  赵少杰,  马明国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柴琳娜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马明国, 柴琳娜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91125004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黑河流域生态-水文过程综合遥感观测试验：定标与真实性检验 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柴琳娜,赵少杰,马明国. 黑河生态水文遥感试验：黑河流域中游生态水文无线传感器网络BNUNET土壤温湿度观测数据集（2013年9月至2014年3月）. 国家冰川冻土沙漠科学数据中心(http://www.ncdc.ac.cn), 2021. https://cstr.cn/CSTR:11738.11.ncdc.NIEER.2021.1876.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