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黑河生态水文遥感试验：黑河流域1km/5天合成叶面积指数（LAI）数据集（2015年）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leaf area index (LAI)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2015年1km/5天合成叶面积指数（LAI）数据集提供了2015年的5天LAI合成结果，该数据利用Terra/MODIS、Aqua/MODIS、以及国产卫星FY3A/MERSI和FY3B/MERSI传感器数据构建空间分辨率1km、时间分辨率5天的多源遥感数据集。   多源遥感数据集可在有限时间内提供比单一传感器更多的角度和更多次的观测，但是，由于传感器的在轨运行时间及性能差异，多源数据集的观测质量参差不齐。因此，为更有效的利用多源数据集，算法首先对多源数据集进行了质量分级，根据观测合理性分为一级数据、二级数据、三级数据。   三级数据为受薄云污染的观测，不用于计算。质量评估及分级的目的是为LAI反演时最优数据集的选择及反演算法流程设计提供依据。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20%)的精度阈值。将本产品与MODIS、GEOV1和GLASS等LAI产品进行交叉对比，相比较参考值而言，本LAI产品精度优于同类产品。   总之，黑河流域1km/5天合成LAI数据集综合利用多源遥感数据以提高LAI参数产品的估算精度、时间分辨率等，更好的服务于遥感数据产品的应用。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2015年1km/5天合成叶面积指数（LAI）数据集提供了2015年的5天LAI合成结果，该数据利用Terra/MODIS、Aqua/MODIS、以及国产卫星FY3A/MERSI和FY3B/MERSI传感器数据构建空间分辨率1km、时间分辨率5天的多源遥感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叶面积指数，土地利用，多源遥感数据集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  仲波,  吴俊君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赵静,仲波,吴俊君. 黑河生态水文遥感试验：黑河流域1km/5天合成叶面积指数（LAI）数据集（2015年）. 国家冰川冻土沙漠科学数据中心(http://www.ncdc.ac.cn), 2021. https://cstr.cn/CSTR:11738.11.ncdc.NIEER.2021.37.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Gaofei, Li Jing, Liu Qinhuo, Fan Weiliang, Xu Baodong, Zeng Yelu, Zhao Jing. Regional Leaf Area Index Retrieval Based on Remote Sensing: The Role of Radiative Transfer Model Selection[J]. Remote Sensing, 2015, 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Li, Liu, Zhong. Improving LAI spatio-temporal continuity using a combination of MODIS and MERSI data[J]. Remote Sensing Letters, 2016, 7, (8).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