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2017-2022年中巴公路盖孜河谷段地表形变数据集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10.12072/ncdc.nieer.db6537.2024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11738.11.NCDC.NIEER.DB6537.2024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巴公路是中巴经济走廊的关键线路，更是“丝绸之路经济带”的重要组成部分。中巴公路盖孜河谷段地质条件复杂、气候特殊多变、沿线地质灾害多发，严重威胁该地区人民生命财产安全，制约当地经济发展。本文以2017-2022年覆盖中巴公路盖孜河谷段的Sentinel 1A影像为基础，利用时序InSAR技术对影像进行处理，获得此区域的地表形变数据集。本数据集反映了此区域地表物质运动情况以及地质灾害风险水平，能够满足用户对此区域自然灾害科学数据的迫切需求，有力地支持和服务于中巴公路沿线的项目建设及滑坡灾害防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共包含两类数据，其一为*.kmz数据，其二是*.shp数据。*.kmz蕴含数据点相干性值和变形过程等信息；*.shp数据属性表包含的字段有：FID、velocity（形变速率，单位mm/y）、RMSEmm（均方根误差）、coherence（相干性）、DEM、Hcorrectio（高程校正值）、Hprecision（高程测量平均精度估算值，单位为米）、Vprecision（速率测量平均精度估算值，单位为mm/y）、D_YYYYMMDD（每个时相相对于第一时相的位移量，第一个时相为0，单位为mm）、norml1（所有时相的位移量绝对值的总和，单位为mm）、ALOS（视线方位角）、ILOS（视线入射角）、xpos（纬度）、ypos（经度）、zpos（高程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  （1）数据导入与裁剪：将覆盖研究区的多景Sentinel-1A影像导入ENVI SARscape软件，再按照研究区矢量边界对影像和其他数据进行裁剪；   （2）生成连接图：对64景裁剪后SAR影像进行干涉像对的配对；   （3）干涉处理：对已经成功配对的干涉像对进行深入的干涉处理；   （4）轨道精炼和重去平：利用外部DEM数据对差分干涉图进行轨道精炼和重去平，减少残余地形相位和解缠错误引入的误差；   （5）SBAS反演：进行两次反演。第一次反演是利用SVD方法估算残余地形信息，估算地表形变速率并消除残余变形。第二次反演是在第一次反演的基础上再进一步对结果进行优化，空间滤波设置为1200m，时间滤波设置为365天，以去除大气相位的影响，最终得到长时间序列的地表形变信息；   （6）地理编码：将SBAS处理得到的地表形变信息从SAR坐标转换到地理坐标系中，使得地表形变结果与其他地理数据具有相同的地理坐标。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  本数据集以Sentinel 1A影像为基础数据，其基线控制良好、重返周期短暂，在短时间内能够获取大量影像数据，有利于InSAR时序分析，并且提升雷达图像参数反演的精度。在SBAS-InSAR数据处理过程中，通过影像配准、干涉成像、相位解缠、高程解算和地理编码等关键步骤，有效地去除地平、高程相位以及大气效应，获得了理论精度毫米级的形变信息，并利用Google实地影像和文献资料验证了SBAS-InSAR结果数据的精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2022/03/25-2022/08/26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*.kmz, 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中巴公路, 时序InSAR, 地表形变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中巴公路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火久元,  莫丹丹,  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莫丹丹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火久元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国家冰川冻土沙漠科学数据中心数据专题 “丝绸之路沿线主要灾害专题数据制备及数据库建设”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火久元,莫丹丹,张耀南. 2017-2022年中巴公路盖孜河谷段地表形变数据集. 国家冰川冻土沙漠科学数据中心(http://www.ncdc.ac.cn), 2024. https://cstr.cn/CSTR:11738.11.NCDC.NIEER.DB6537.2024.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