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天山北麓诸河流域行政边界分布数据集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Administrative Division of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数据集为天山北麓诸河流域行政边界矢量图，比例尺250000，投影：经纬度，数据包含空间数据和属性数据，属性字段：Name（县界名称）、Code（行政编码）。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天山北麓诸河流域行政边界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行政边界, 道路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天山北麓诸河流域行政边界分布数据集. 国家冰川冻土沙漠科学数据中心(http://www.ncdc.ac.cn), 2020. https://cstr.cn/CSTR:11738.11.ncdc.Westdc.2020.346.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