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omis-ii data set of airborne imaging spectrometer in Zhangye Yingke huazhaizi flight area (June 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acquired by airborne omis-ii sensor on June 4, 2008 in Zhangye Daman huazhaizi flight area. Because omis-ii is a scanning imaging sensor, the original data is obviously affected by radiation distortion and the change of aircraft attitude, and the spatial position relationship of adjacent pixels in the image is unstable, so the data released here is the data after radiation correction, radiation calibration and geometric coarse correction. The radiation correction adopts the moment match method, which can eliminate the non-uniformity of radiation response, strip noise and smile phenomenon. Radiometric calibration adopts the calibration coefficient measured in the laboratory before flight, and the calibration unit is w / (m ^ 2 · SR · UM). Geometric coarse correction uses POS data obtained synchronously with the image to reconstruct the aerial belt image, and the visual quality of the image has been greatly improved. The geometric coarse correction image can only be matched with other data with geographical coordinates after geometric fine correction by using geometric control points. The geometric control points of each navigation belt are provided here, and the user can carry out geometric fine correction by himself. As an example, the geometric fine correction and atmospheric correction images around Yingke oasis station and huazhaizi desert station are provided here. In addition, because the total scanning field of view of omis-ii sensor reaches 73 ° and the window of the aircraft is small, the left and right ends of the scanning line are blocked by the cabin. Although the image is restored after radiation correction, it is recommended to only use the image in the middle that is not blocked. The omis-ii original data without geometric coarse correction and the synchronously obtained short wave infrared hyperspectral (swphi) original data shall be archived, which can be obtained only after the application is submitted and approved. The processing time of geometric rough correction is October 2008, and the processing time of radiation correction and calibration is January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4, 2008, in Zhangye Daman huazhaizi flight area. The aerial flight test of imaging spectrometer omis-ii was carried out. The main variable of ground synchronous observation is surface temperature. This data can provide a basic data set for surface temperature inversion and verification of airborne satellite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processing time of geometric rough correction is October 2008, and the processing time of radiation correction and calibration is January 2010.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time:2008/06/17-2008/06/17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and intensive observation area of Zhangye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Theme:Imaging spectrometer omis-ii,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huazhaizi desert intensive observation area,  drought hydrological test area in the middle reaches,  Yingke oasis intensive observation area,  Zhangye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Xin,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Xin, Ma mingguo. Heihe integrated remote sensing joint test: omis-ii data set of airborne imaging spectrometer in Zhangye Yingke huazhaizi flight area (June 4, 2008). National Cryosphere Desert Data Center(http://www.ncdc.ac.cn), 2021. https://cstr.cn/CSTR:11738.11.ncdc.NIEER.2021.18.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