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黑河生态水文遥感试验：水文气象观测网数据集（花寨子荒漠站涡动相关仪-2014年）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(whirl correlator of huazhaizi desert station-2014)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  该数据集包含了2014年1月1日至2014年12月31日的黑河水文气象观测网中游花寨子荒漠站的涡动相关仪观测数据。站点位于甘肃省张掖市，下垫面是荒漠。观测点的经纬度是100.31860E, 38.76519N，海拔1731.00m。涡动相关仪的架高2.85m，采样频率是10Hz，超声朝向是正北向，超声风速温度仪（CSAT3）与CO2/H2O分析仪（Li7500）之间的距离是15cm。  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0.1m/s）。  观测数据的平均周期为30分钟，一天48个数据，缺失数据标记为-6999。因仪器漂移等原因引起的可疑数据用红色字体标识。3月1日至3月31日由于存储卡存储数据出现问题，导致10Hz数据缺失，由采集器输出的30min通量数据替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  涡动相关仪的架高2.85m，采样频率是10Hz，超声朝向是正北向，超声风速温度仪（CSAT3）与CO2/H2O分析仪（Li7500）之间的距离是15cm。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0.1m/s）。观测数据的平均周期为30分钟，一天48个数据，缺失数据标记为-6999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  因仪器漂移等原因引起的可疑数据用红色字体标识。3月1日至3月31日由于存储卡存储数据出现问题，导致10Hz数据缺失，由采集器输出的30min通量数据替代。  水文气象网或站点信息请参考Liu et al. (2018)，观测数据处理请参考Liu et al.(2011)。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荒漠, 涡动相关仪, 感热通量, 潜热通量, 水文气象观测网, 二氧化碳通量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花寨子荒漠站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黑河生态水文遥感试验：水文气象观测网数据集（花寨子荒漠站涡动相关仪-2014年）. 国家冰川冻土沙漠科学数据中心(http://www.ncdc.ac.cn), 2021. https://cstr.cn/CSTR:11738.11.ncdc.nieer.2020.1656.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