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湖北省巴东县气温数据集（2000-2006年）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Temperature Dataset of Badong County, Hubei Province (2000-2006)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10.12072/ncdc.bnorsg.db7237.2026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11738.11.NCDC.BNORSG.DB7237.2026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  本数据集包含了2000年1月1日至2006年4月7日期间，湖北省巴东县气温连续观测记录。字段依次包含时间（年月日）、站点编号、平均温度（℃）、最高温度（℃）、最低温度（℃）。   数据采集地空间位置为110° 23′14″E，31° 2′42″N。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2000/01/01-2006/04/17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刘军旗, 王才鸿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刘军旗. 湖北省巴东县气温数据集（2000-2006年）. 国家冰川冻土沙漠科学数据中心(http://www.ncdc.ac.cn), 2026. https://cstr.cn/CSTR:11738.11.NCDC.BNORSG.DB7237.2026.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