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山西省太原市黄土吸附酸性老窑水污染物的实验数据（2018年10月）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loess adsorption of acid old kiln water pollutants in Taiyuan, Shanxi Province (October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10.12072/ncdc.UTCMW.db2121.2022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11738.11.ncdc.UTCMW.db2121.2022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取黄土作为吸附材料，通过静态吸附实验，研究了黄土对酸性老窑水中污染物的吸附影响，分析其净化老窑水的净化效率及最佳固液比。基于吸附动力学模型，明确吸附材料对污染物的吸附过程、吸附速率及达到吸附平衡的时间。数据集共包含216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（Fe、Mn、Zn）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2018/10/01-2018/10/31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静态吸附, 污染物, 吸附酸性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山西省太原市黄土吸附酸性老窑水污染物的实验数据（2018年10月）. 国家冰川冻土沙漠科学数据中心(http://www.ncdc.ac.cn), 2022. https://cstr.cn/CSTR:11738.11.ncdc.UTCMW.db2121.2022.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