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2018年伏牛山中条山国家级水土流失重点治理区土地利用统计表数据集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statistical table of national key control area of soil and water loss in Funiu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10.12072/ncdc.HHSTBC.db0074.2021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伏牛山中条山国家级水土流失重点治理区土地利用统计表数据集包括河南省巩义市、洛龙区、偃师市、孟津县、新安县、嵩县、宜阳县、洛宁县、伊川县、湖滨区、陕州区、义马市、灵宝市、渑池县、济源市，山西省、阳城县、盐湖区、垣曲县、夏县、平陆县2018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伏牛山中条山国家级水土流失重点治理区，河南省，山西省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2018年伏牛山中条山国家级水土流失重点治理区土地利用统计表数据集. 国家冰川冻土沙漠科学数据中心(http://www.ncdc.ac.cn), 2021. https://cstr.cn/CSTR:11738.11.ncdc.HHSTBC.2020.235.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