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黑河生态水文遥感试验：黑河流域中游作物物候与田间管理调查数据集（2012年）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investigation data set of Crop Phenology and field management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10.12072/ncdc.nieer.db2997.2023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  本数据集为2012年06月14日在试验区5×5Km中13个涡动站点附近开展的作物物候和田间管理调查数据。   1.1 调查目的   为涡动、气象、生物物理参数试验提供配套数据集。   1.2调查地点与内容   调查地点：石桥九社（EC3）、小满南街（EC16）、五星五社（EC13）、小满五社（EC14）、石桥二社（EC5）、中华六社（EC11）、石桥六社（EC2）、EC6、金城五社（EC7）、金城六社（EC8）、康宁一社（EC9）、康宁二社（EC10）和金城四社（EC12）。   调查作物类型为制种玉米，调查内容包括两部分：作物物候和田间管理。其中作物物候数据包括作物类型、品种、播种日期、播种方式、株距、行距、垄向、田块面积、出苗期、三叶期、七叶期等，田间管理数据包括耕作时间、翻耕时间、灌溉时间、灌溉量、施肥时间、施肥类别、施肥量等。   1.3调查方式   该调查采用逐户调查方式，现场找到预调查田块主人，根据预先设计的调查内容，开展田块中作物的物候特征和田间管理方式的问卷调查。   作物物候及田间管理调查数据组织及格式详见“作物物候与田间管理调查数据说明文档”。   数据的文件格式为Excel2007格式，数据文件包括黑河综合遥感联合试验：中游人工绿洲生态水文试验区作物物候调查数据.xlsx和黑河综合遥感联合试验：中游人工绿洲生态水文试验区作物田间管理调查数据.xlsx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调查地点：石桥九社（EC3）、小满南街（EC16）、五星五社（EC13）、小满五社（EC14）、石桥二社（EC5）、中华六社（EC11）、石桥六社（EC2）、EC6、金城五社（EC7）、金城六社（EC8）、康宁一社（EC9）、康宁二社（EC10）和金城四社（EC12）。   调查作物类型为制种玉米，调查内容包括两部分：作物物候和田间管理。其中作物物候数据包括作物类型、品种、播种日期、播种方式、株距、行距、垄向、田块面积、出苗期、三叶期、七叶期等，田间管理数据包括耕作时间、翻耕时间、灌溉时间、灌溉量、施肥时间、施肥类别、施肥量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  该调查采用逐户调查方式，现场找到预调查田块主人，根据预先设计的调查内容，开展田块中作物的物候特征和田间管理方式的问卷调查。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2012/06/14-2012/06/15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涡动站点, 盈科灌区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地面同步观测, 作物物候, 田间管理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盈科灌区,  涡动站点,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盖迎春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盖迎春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KZCX2-XB3-15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黑河流域生态-水文遥感产品生产算法研究与应用试验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李新,盖迎春. 黑河生态水文遥感试验：黑河流域中游作物物候与田间管理调查数据集（2012年）. 国家冰川冻土沙漠科学数据中心(http://www.ncdc.ac.cn), 2021. https://cstr.cn/CSTR:11738.11.ncdc.NIEER.2021.1958.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