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黑河生态水文遥感试验：黑河流域中游作物物候与田间管理调查数据集（2012年）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investigation data set of Crop Phenology and field management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10.12072/ncdc.nieer.db2997.2023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  本数据集为2012年06月14日在试验区5×5Km中13个涡动站点附近开展的作物物候和田间管理调查数据。   1.1 调查目的   为涡动、气象、生物物理参数试验提供配套数据集。   1.2调查地点与内容   调查地点：石桥九社（EC3）、小满南街（EC16）、五星五社（EC13）、小满五社（EC14）、石桥二社（EC5）、中华六社（EC11）、石桥六社（EC2）、EC6、金城五社（EC7）、金城六社（EC8）、康宁一社（EC9）、康宁二社（EC10）和金城四社（EC12）。   调查作物类型为制种玉米，调查内容包括两部分：作物物候和田间管理。其中作物物候数据包括作物类型、品种、播种日期、播种方式、株距、行距、垄向、田块面积、出苗期、三叶期、七叶期等，田间管理数据包括耕作时间、翻耕时间、灌溉时间、灌溉量、施肥时间、施肥类别、施肥量等。   1.3调查方式   该调查采用逐户调查方式，现场找到预调查田块主人，根据预先设计的调查内容，开展田块中作物的物候特征和田间管理方式的问卷调查。   作物物候及田间管理调查数据组织及格式详见“作物物候与田间管理调查数据说明文档”。   数据的文件格式为Excel2007格式，数据文件包括黑河综合遥感联合试验：中游人工绿洲生态水文试验区作物物候调查数据.xlsx和黑河综合遥感联合试验：中游人工绿洲生态水文试验区作物田间管理调查数据.xlsx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调查地点：石桥九社（EC3）、小满南街（EC16）、五星五社（EC13）、小满五社（EC14）、石桥二社（EC5）、中华六社（EC11）、石桥六社（EC2）、EC6、金城五社（EC7）、金城六社（EC8）、康宁一社（EC9）、康宁二社（EC10）和金城四社（EC12）。   调查作物类型为制种玉米，调查内容包括两部分：作物物候和田间管理。其中作物物候数据包括作物类型、品种、播种日期、播种方式、株距、行距、垄向、田块面积、出苗期、三叶期、七叶期等，田间管理数据包括耕作时间、翻耕时间、灌溉时间、灌溉量、施肥时间、施肥类别、施肥量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  该调查采用逐户调查方式，现场找到预调查田块主人，根据预先设计的调查内容，开展田块中作物的物候特征和田间管理方式的问卷调查。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2012/06/14-2012/06/15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涡动站点, 盈科灌区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地面同步观测, 作物物候, 田间管理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盈科灌区,  涡动站点,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  盖迎春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盖迎春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王维真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KZCX2-XB3-15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黑河流域生态-水文遥感产品生产算法研究与应用试验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李新,盖迎春. 黑河生态水文遥感试验：黑河流域中游作物物候与田间管理调查数据集（2012年）. 国家冰川冻土沙漠科学数据中心(http://www.ncdc.ac.cn), 2021. https://cstr.cn/CSTR:11738.11.ncdc.NIEER.2021.1958.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