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loss plots in the national key prevention area at the northern foot of Yinshan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and water loss plots in the national key prevention area at the northern foot of Yinshan Mountain in 2020 includes the statistical table of annual human soil and water loss plots in Darhan maoming'an United banner, Wulate Middle Banner, Wulate rear banner, Siziwang Banner, Sunid Left Banner and Sunid Right Banner of Inner Mongolia Autonomous region in 2021, and the statistical table of annual dynamic change of human soil and water loss plots, Statistical table of annual newly added artificial soil erosion plots&lt;/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at the northern foot of Yinshan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Theme:According to the statistical table of man-made soil and water loss plots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national key prevention area at the northern foot of Yinshan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and water loss plots in the national key prevention area at the northern foot of Yinshan Mountain in 2021. National Cryosphere Desert Data Center(http://www.ncdc.ac.cn), 2022. https://cstr.cn/CSTR:11738.11.ncdc.hhstbc.db2551.2022.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