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 data set of national key prevention area of Tarim River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 data set of national key prevention areas of Tarim River in 2021 includes Aksu City, Wushi County, Awati County, Zepu County, Shache County, Yecheng County, Maigaiti County, Bachu County, Hotan City, Hotan County, Moyu County, Pishan County, Luopu County, Cele County, Yutian County, Minfeng County, Aheqi County, etc The vegetation coverage statistical table of alar city in 2021 is based on the processing of satellite remote sensing image with spatial resolution of 2m, and the storage format is xlsx. The data naming adopts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 data set of national key prevention area of Tarim River in 2021. National Cryosphere Desert Data Center(http://www.ncdc.ac.cn), 2022. https://cstr.cn/CSTR:11738.11.ncdc.hhstbc.db2561.2022.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