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黑河上游径流量千年变化序列(1000-2008年)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millennial variation sequence of runoff in the upper reaches of Heihe River (1000-2008)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10.12072/ncdc.973Desert.db0010.2020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本数据为黑河上游年均径流量重建序列，数据采集地点为黑河上游地区，重建序列时间为1000-2008年，旨在研究祁连山地区历史气候变化过程，正确评价20世纪气候变化。 本数据表共有2字段：字段1：年份，数据类型：日期型；字段2：年径流量。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采样，前处理、量测，建立年代，利用树木年轮信息恢复区域环境变化。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(1)算法和模型介绍: 依据树轮宽度与径流量变化的线性关系，计算得到重建序列。 (2)参考文献: Fritts HC. 1976. Tree Rings and Climate. Academic Press: London; 567p.</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严格按照仪器操作规范进行观测和数据采集，并已经在相关学术期刊发表。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3600.0m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径流量, 径流量重建序列, 年径流量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1000-2008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黑河上游地区,  黑河，黑河流域上中下游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杨保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杨保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杨保</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绿洲化、荒漠化的驱动机制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杨保. 黑河上游径流量千年变化序列(1000-2008年). 国家冰川冻土沙漠科学数据中心(http://www.ncdc.ac.cn), 2021. https://cstr.cn/CSTR:11738.11.ncdc.973Desert.2020.159.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Qin Chun, Yang Bao, Burchardt Iris, Hu Xiaoli, Kang Xingcheng. Intensified pluvial conditions during the twentieth century in the inland Heihe River Basin in arid northwestern China over the past millennium[J]. Global and Planetary Change, 2010, 72(3).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