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2000-2010年黑河流域蒸散发数据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Evapotranspiration data of Heihe River Basin from 2000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T（蒸散发）监测对农业水资源管理、区域水资源利用规划和社会经济可持续发展至关重要。传统监测ET方法的局限性主要在于无法做到大面积同时观测，只能局限于观测点上，因此人员设备成本相对较高，既不能提供面上的ET数据，也不能提供不同土地利用类型和作物类型的ET数据。 利用遥感可以做到ET的定量监测，遥感信息的特点是既能反映地球表面的宏观结构特性，又能反映微观局部的差异。由于地下水埋深、灌溉、管理等方面的差异，既使是相邻地块，真正的农业用水量会有很大的不同，而遥感监测以像元为基础，能够将作物蒸散量在空间上的差别监测出来，能更好地提供田块级的农业耗水信息。 本项目的目标是以干旱区陆表蒸散遥感估算为研究对象，针对蒸散模型参数化中的瓶颈问题，充分利用ETWatch方法和现有黑河的地面观测基础，围绕下垫面热力非均匀性的定量描述方法、地面能量项闭合修正、平流误差补偿、地表水分胁迫、大气参考高度确定等关键问题，研究多尺度-多源数据融合的陆表蒸散参数化方法，结合黑河典型区野外观测数据进行参数优化，形成黑河流域不同下垫面的参数集，提高流域尺度蒸散估算的可靠性、稳定性和时空连续性，建设黑河流域长时间序列的蒸散遥感数据集。 本数据为2000-2010年整个黑河流域分辨率为1公里的ET数据（第一版）。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（1）遥感影像数据 中低分辨率MODIS数据 低分辨率遥感数据，通过购买与网上免费下载收集形成2000-2010年的MODIS数据集。覆盖整个黑河流域1天的MODIS数据由4组文件组成，每组文件根据区域范围分割成2个文件。 FY-2数据 通过中国气象局国家卫星气象中心风云卫星遥感数据服务网站上获取到2005-2011年的风云卫星云分类产品数据，包括FY-2C和FY-2D两颗卫星的数据。云分类产品为标称格式，覆盖FY-2D全圆盘范围，分辨率与标称图一致，星下点分辨率为5KM。 FY-2C/D云分类产品可以较准确的完成 FY-2 整个观测区域云的分类，在云检测完成的基础上主要对高云部分进行分类，对于中低云由于目前探测能力的限制。对于高云可以准确的分出积雨云、密卷云、卷层云、高层云或雨层云等类别。 （2）气象数据 获取2010年覆盖整个黑河流域用于1公里分辨率ET监测的每日气象数据，包括风速、最高气温、最低气温、湿度、气压、太阳日照时数6个要素项。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ETWatch、SEBAL模型、SEBS模型、彭曼－蒙特斯公式 详情见文件说明文档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根据盈科站2008年EC数据验证分析，发现计算值冬季偏小，夏季偏大，年误差为2.9%。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2020/01/13-2020/01/13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ETWatch, SEBS模型, 彭曼－蒙特斯公式, SEBAL模型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黑河计划数据管理中心. 2000-2010年黑河流域蒸散发数据. 国家冰川冻土沙漠科学数据中心(http://www.ncdc.ac.cn), 2020. https://cstr.cn/CSTR:11738.11.ncdc.Westdc.2020.700.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