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1991-2000年黄土丘陵沟壑区第一副区桥沟流域不同地貌类型径流场数据集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data sets of different geomorphic types in Qiaogou watershed, the first sub region of Loess Hilly and gully region, 1986-1990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10.12072/ncdc.HWSDZhan.db0078.2021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11738.11.ncdc.HWSDZhan.2020.127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1991-2000年黄土丘陵沟壑区第一副区桥沟流域不同地貌类型径流场观测数据。桥沟流域位于陕西省榆林市绥德县，流域面积0.45平方公里，流域形状为叶面状，长宽为1.4KM和0.32KM,相对高差132m,沟壑密度5.4km²，属于裴家峁沟（无定河一级支流）的一级支流。桥沟流域不同地貌类型径流场布设8个不同地貌类型径流小区，对桥沟流域不同地貌类型径流场产生径流的次降水量、径流量、泥沙量进行观测。数据包括桥沟不同地貌类型径流场逐次径流泥沙测验成果表、土壤含水率实测成果表，基本情况见《桥沟不同地貌类型径流场1991-2000年情况说明》。主要监测指标有："场号"、测次、取样日期、"测点土壤含水率（％）取样深度0-10cm）"、"两测次间降水量 （mm）"月日。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仪器连续观测，人工观测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1.雨量观测：桥沟不同地貌类型径流小区降水量采用桥沟5号雨量站的资料。 2.泥沙取样及处理：径流、泥沙采用不同的观测设施，有三角槽、分水箱、径流池，三角槽在产流过程中采集沙洋；分水箱、径流池在降水结束、径流终止后立即读取径流池水位，根据分水箱、径流池面积、水位计算径流量；将分水箱、径流池泥水搅拌均匀取泥沙样，样品处置采用置换法。 3.土壤含水率：在具有代表性的固定地点，去除表层杂草后，在30 cm深度取样，用烘干（称重）法测定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陕西省榆林市绥德县桥沟流域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143.4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次降水强度, 含沙量, 冲刷量, 径流深, 径流系数, 次降水量, 土壤含水率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1991 1992 1993 1994 1995 1996 1997 1998 1999 2000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桥沟,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刘思君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1991-2000年黄土丘陵沟壑区第一副区桥沟流域不同地貌类型径流场数据集. 国家冰川冻土沙漠科学数据中心(http://www.ncdc.ac.cn), 2021. https://cstr.cn/CSTR:11738.11.ncdc.HWSDZhan.2020.127.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