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草田轮作农田定位试验作物产量数据集（2014-2019年）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Crop yield data of grassland rotation field  experiment(2014-2019)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  2014-2019年玉米单作、玉米-箭筈豌豆间作及轮作处理作物产量、生物量。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  定位观测。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  在临泽内陆河流域研究站设置农田长期定位监测试验，试验设置5个处理，每处理3次重复，共15个小区，每个小区面积5m×10m。每小区每年9-10月份作物收获期测定小区作物产量，折合为公顷产量。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  长期定位试验专人负责制，承担试验的布设、管理，样品采集、处理、分析，数据收集、整理、汇总等工作。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作物产量, 生物量, NMDS, RDA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草田轮作农田定位试验作物产量数据集（2014-2019年）. 国家冰川冻土沙漠科学数据中心(http://www.ncdc.ac.cn), 2024. https://cstr.cn/CSTR:11738.11.NCDC.NIEER.DB6405.2024.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