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“禹龙”号载人潜水器升级设计图纸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One set of upgraded design drawings for the Yulong manned submersible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10.12072/ncdc.db7647.2026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11738.11.ncdc.db7647.2026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  具体介绍了“禹龙”号载人潜水器升级设计图纸，详细介绍内容见“禹龙"号载人潜水器升级专题科技报告。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  基于禹龙号载人潜水器开展相关技术方案研究，对相关部件、支架、接口等进行具体设计。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  基于禹龙号载人潜水器开展技术研究和具体设计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  根据质量计划书相关要求，技术设计方案经过审签、评审确认，具有相关质量控制措施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2022/11/01-2025/10/31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载人潜水器升级, 技术方案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张家锐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13912396311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380096547@qq.com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2022YFC3005400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库坝系统自然灾害损害快速诊断与防控关键技术装备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2022YFC3005405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Key technical equipment for rapid diagnosis and prevention of natural disaster damage in reservoir dam system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张家锐. “禹龙”号载人潜水器升级设计图纸. 国家冰川冻土沙漠科学数据中心(http://www.ncdc.ac.cn), 2026. https://cstr.cn/CSTR:11738.11.ncdc.db7647.2026.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