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上扬子北缘晚二叠世吴家坪期海洋氧化还原环境重建</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Reconstruction of Ocean Redox  Environment During the Late Permian Wuchiapingian, Northern Margin of Upper Yangtze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10.12072/ncdc.geochem.db6688.2024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11738.11.NCDC.GEOCHEM.DB6688.2024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地球化学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了厘清晚二叠世浅海氧化还原变化与生物复苏之间的关系，揭示海洋缺氧与同期气候—构造事件的深层联系，对上扬子北缘上寺剖面晚二叠世吴家坪期进行研究，共采集样品38件，其中来自吴家坪组的样品为23件，来自大隆组下部的样品为15件。将所有样品分为两个部分，分别用于（1）碳氧同位素分析和（2）碳酸盐岩主微量元素分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  测试一起、方法和过程：1. 碳氧同位素分析在南京宏创勘探技术服务公司完成。具体实验流程是将碳酸盐粉末装入12 mL圆底硼硅酸盐容器中，置于72℃恒温样品盘与无水磷酸反应，以氦气为载体将萃取的CO2送入稳定同位素质谱仪，单个样品累计吹扫 10 次。2. 碳酸盐岩的微量元素地球化学分析在广州澳实矿物实验室完成。将 0.05g 样品粉末用 1 M 乙酸在30℃的超声波水浴中溶解30分钟，然后将溶液在室温下放置12h。将溶液离心并清洗3次，将残余物烘干并称重以计算溶解百分比。随后将上清液在120℃下蒸发至接近干燥，并重新溶解在0.2M HNO3中。</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  选取上扬子北缘具高分辨率时间框架约束的上寺剖面吴家坪阶地层作为研究对象，开展了沉积学和沉积地球化学研究，重建了晚二叠世吴家坪期海洋氧化还原环境。</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  碳氧同位素测试使用四种国标（GBW04405、GBW04406、GBW04416 和 GBW04417）对样品进行校准。执行VPDB标准，δ13Ccarb的标准偏差优于 0.01‰。微量元素分析在 American PE 5300V 上进行。分析过 程 采 用 国 家 标 准 GBW07314、GBW07315、GBW07316 和 美 国 地 质 调 查 局 玄 武 岩 标 准 物 质6BHVO-2作质量监控，大部分元素结果相对误差小于5%。</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2022/03/20-2022/06/20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四川省广元市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晚二叠世, Ce异常, 海洋缺氧, 生物复苏, 上扬子</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沉积学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四川省广元市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32.32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32.32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雍茹男,  孙诗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雍茹男  </w:t>
      </w:r>
      <w:proofErr w:type="gramStart"/>
      <w:r>
        <w:rPr>
          <w:rFonts w:ascii="Times New Roman" w:hAnsi="Times New Roman" w:hint="eastAsia"/>
          <w:sz w:val="24"/>
          <w:szCs w:val="24"/>
          <w:lang w:eastAsia="zh-CN"/>
        </w:rPr>
        <w:t xml:space="preserve">,  孙诗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雍茹男, 孙诗</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42402120，42272132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国家自然科学基金项目</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20200-000526-04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成都理工大学优质青年人才培育特支计划</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80000-2024ZF11402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成都理工大学珠峰科学研究计划</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雍茹男,孙诗. 上扬子北缘晚二叠世吴家坪期海洋氧化还原环境重建. 国家冰川冻土沙漠科学数据中心(http://www.ncdc.ac.cn), 2024. https://cstr.cn/CSTR:11738.11.NCDC.GEOCHEM.DB6688.2024.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雍茹男, 孙诗, 陈安清, 侯明才, 李夔洲, 李乾, 黄光辉, 李雯, 解昊, 陈洪德. 上扬子北缘晚二叠世吴家坪期海洋氧化还原环境重建[J]. 沉积学报, : 1-17.</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